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E2BF0" w14:textId="1ECA39EB" w:rsidR="000E0406" w:rsidRPr="000E0406" w:rsidRDefault="000E0406" w:rsidP="000E0406">
      <w:pPr>
        <w:pStyle w:val="Standard"/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406">
        <w:rPr>
          <w:rFonts w:ascii="Times New Roman" w:hAnsi="Times New Roman"/>
          <w:b/>
          <w:bCs/>
          <w:sz w:val="28"/>
          <w:szCs w:val="28"/>
        </w:rPr>
        <w:t xml:space="preserve">План-конспект открытого урока </w:t>
      </w:r>
      <w:r w:rsidR="00823D61">
        <w:rPr>
          <w:rFonts w:ascii="Times New Roman" w:hAnsi="Times New Roman"/>
          <w:b/>
          <w:bCs/>
          <w:sz w:val="28"/>
          <w:szCs w:val="28"/>
        </w:rPr>
        <w:t>9</w:t>
      </w:r>
      <w:bookmarkStart w:id="0" w:name="_GoBack"/>
      <w:bookmarkEnd w:id="0"/>
      <w:r w:rsidRPr="000E0406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14:paraId="362A4EE9" w14:textId="1CFC2565" w:rsidR="000E0406" w:rsidRPr="000E0406" w:rsidRDefault="000E0406" w:rsidP="000E0406">
      <w:pPr>
        <w:pStyle w:val="Standard"/>
        <w:spacing w:line="200" w:lineRule="atLeast"/>
      </w:pPr>
      <w:r w:rsidRPr="000E0406">
        <w:rPr>
          <w:rFonts w:ascii="Times New Roman" w:hAnsi="Times New Roman"/>
          <w:b/>
          <w:sz w:val="24"/>
        </w:rPr>
        <w:t>Учитель:</w:t>
      </w:r>
      <w:r>
        <w:rPr>
          <w:rFonts w:ascii="Times New Roman" w:hAnsi="Times New Roman"/>
          <w:bCs/>
          <w:sz w:val="24"/>
        </w:rPr>
        <w:t xml:space="preserve"> </w:t>
      </w:r>
      <w:r w:rsidR="00823D61">
        <w:rPr>
          <w:rFonts w:ascii="Times New Roman" w:hAnsi="Times New Roman"/>
          <w:bCs/>
          <w:sz w:val="24"/>
        </w:rPr>
        <w:t>Бабанин А.А.</w:t>
      </w:r>
    </w:p>
    <w:p w14:paraId="10220907" w14:textId="54355C52" w:rsidR="000E0406" w:rsidRDefault="000E0406" w:rsidP="000E0406">
      <w:pPr>
        <w:pStyle w:val="Standard"/>
        <w:spacing w:line="20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Тема: Творческий проект «Скамейка».</w:t>
      </w:r>
    </w:p>
    <w:p w14:paraId="04C116DB" w14:textId="77777777" w:rsidR="000E0406" w:rsidRDefault="000E0406" w:rsidP="000E0406">
      <w:pPr>
        <w:pStyle w:val="Standard"/>
        <w:spacing w:line="20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Организационно-подготовительный этап.</w:t>
      </w:r>
    </w:p>
    <w:p w14:paraId="7E9683B5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Цель</w:t>
      </w:r>
      <w:r>
        <w:rPr>
          <w:rFonts w:ascii="Times New Roman" w:hAnsi="Times New Roman"/>
          <w:b/>
          <w:sz w:val="24"/>
        </w:rPr>
        <w:t xml:space="preserve"> урока</w:t>
      </w:r>
      <w:r>
        <w:rPr>
          <w:rFonts w:ascii="Times New Roman" w:hAnsi="Times New Roman"/>
          <w:sz w:val="24"/>
        </w:rPr>
        <w:t>: ознакомить учащихся с последовательностью выполнения организационно-подготовительного этапа.</w:t>
      </w:r>
    </w:p>
    <w:p w14:paraId="6F47A0C6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14:paraId="29EFCD08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sz w:val="24"/>
        </w:rPr>
        <w:t>обучения</w:t>
      </w:r>
      <w:r>
        <w:rPr>
          <w:rFonts w:ascii="Times New Roman" w:hAnsi="Times New Roman"/>
          <w:sz w:val="24"/>
        </w:rPr>
        <w:t xml:space="preserve"> – сформировать навыки по содержанию, оформлению и выполнению проекта.</w:t>
      </w:r>
    </w:p>
    <w:p w14:paraId="6F99848B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sz w:val="24"/>
        </w:rPr>
        <w:t>развития</w:t>
      </w:r>
      <w:r>
        <w:rPr>
          <w:rFonts w:ascii="Times New Roman" w:hAnsi="Times New Roman"/>
          <w:sz w:val="24"/>
        </w:rPr>
        <w:t xml:space="preserve"> – привить навыки по планированию своей работы.</w:t>
      </w:r>
    </w:p>
    <w:p w14:paraId="6F7EC420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sz w:val="24"/>
        </w:rPr>
        <w:t>воспитания</w:t>
      </w:r>
      <w:r>
        <w:rPr>
          <w:rFonts w:ascii="Times New Roman" w:hAnsi="Times New Roman"/>
          <w:sz w:val="24"/>
        </w:rPr>
        <w:t xml:space="preserve"> – содействовать воспитанию аккуратности, эстетического вкуса.</w:t>
      </w:r>
    </w:p>
    <w:p w14:paraId="6D36F4BC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Дидактические средства обучения:</w:t>
      </w:r>
      <w:r>
        <w:rPr>
          <w:rFonts w:ascii="Times New Roman" w:hAnsi="Times New Roman"/>
          <w:sz w:val="24"/>
        </w:rPr>
        <w:t xml:space="preserve"> тетрадь, образец творческого проекта, раздаточный материал.</w:t>
      </w:r>
    </w:p>
    <w:p w14:paraId="7057CCE6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Методы обучения</w:t>
      </w:r>
      <w:r>
        <w:rPr>
          <w:rFonts w:ascii="Times New Roman" w:hAnsi="Times New Roman"/>
          <w:sz w:val="24"/>
        </w:rPr>
        <w:t>: рассказ, беседа.</w:t>
      </w:r>
    </w:p>
    <w:p w14:paraId="735C9674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bCs/>
          <w:sz w:val="24"/>
        </w:rPr>
        <w:t>Тип урока</w:t>
      </w:r>
      <w:r>
        <w:rPr>
          <w:rFonts w:ascii="Times New Roman" w:hAnsi="Times New Roman"/>
          <w:sz w:val="24"/>
        </w:rPr>
        <w:t>: комплексный (урок изучения и первичного закрепления новых знаний).</w:t>
      </w:r>
    </w:p>
    <w:p w14:paraId="4204C691" w14:textId="77777777" w:rsidR="000E0406" w:rsidRDefault="000E0406" w:rsidP="000E0406">
      <w:pPr>
        <w:pStyle w:val="Standard"/>
      </w:pPr>
      <w:r>
        <w:rPr>
          <w:rFonts w:ascii="Times New Roman" w:hAnsi="Times New Roman"/>
          <w:b/>
          <w:sz w:val="24"/>
        </w:rPr>
        <w:t xml:space="preserve">Формируемые универсальные учебные действия: </w:t>
      </w:r>
      <w:r>
        <w:rPr>
          <w:rFonts w:ascii="Times New Roman" w:hAnsi="Times New Roman"/>
          <w:sz w:val="24"/>
        </w:rPr>
        <w:t>личностные, регулятивные, познавательные, коммуникативные;</w:t>
      </w:r>
    </w:p>
    <w:p w14:paraId="30563F74" w14:textId="1E2389A3" w:rsidR="000E0406" w:rsidRDefault="000E0406" w:rsidP="000E0406">
      <w:pPr>
        <w:pStyle w:val="Standard"/>
        <w:spacing w:line="20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Планируемые результаты обучения</w:t>
      </w:r>
    </w:p>
    <w:tbl>
      <w:tblPr>
        <w:tblW w:w="16161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953"/>
        <w:gridCol w:w="5814"/>
      </w:tblGrid>
      <w:tr w:rsidR="000E0406" w14:paraId="367E41E7" w14:textId="77777777" w:rsidTr="000E0406">
        <w:trPr>
          <w:trHeight w:val="497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C7D0" w14:textId="53F352CC" w:rsidR="000E0406" w:rsidRDefault="000E0406" w:rsidP="000E0406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Личностные  результаты</w:t>
            </w:r>
            <w:proofErr w:type="gram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7E9D" w14:textId="5A28B6C2" w:rsidR="000E0406" w:rsidRDefault="000E0406" w:rsidP="000E0406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Предметные</w:t>
            </w:r>
            <w:r>
              <w:rPr>
                <w:rFonts w:ascii="Times New Roman" w:hAnsi="Times New Roman"/>
                <w:b/>
                <w:szCs w:val="20"/>
              </w:rPr>
              <w:tab/>
              <w:t>результаты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8FE3D" w14:textId="04AA139E" w:rsidR="000E0406" w:rsidRDefault="000E0406" w:rsidP="000E0406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Метапредметные   результаты</w:t>
            </w:r>
          </w:p>
        </w:tc>
      </w:tr>
      <w:tr w:rsidR="000E0406" w14:paraId="275B72AB" w14:textId="77777777" w:rsidTr="000E0406">
        <w:trPr>
          <w:trHeight w:val="3142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094C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Стремление к совершенствованию своих знаний и умений по предмету «Технология»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5BF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и определение понятий «творческий проект», «этапы выполнения творческого проекта».</w:t>
            </w:r>
          </w:p>
          <w:p w14:paraId="3B6BC9EC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разрабатывать индивидуальное или групповое творческое проектное задание.</w:t>
            </w:r>
          </w:p>
          <w:p w14:paraId="312E445E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Участвовать в индивидуальной </w:t>
            </w:r>
            <w:proofErr w:type="gramStart"/>
            <w:r>
              <w:rPr>
                <w:rFonts w:ascii="Times New Roman" w:hAnsi="Times New Roman"/>
                <w:sz w:val="24"/>
              </w:rPr>
              <w:t>и  коллективной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творческой деятельности при выполнении практической работы.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197A0" w14:textId="77777777" w:rsidR="000E0406" w:rsidRPr="000E0406" w:rsidRDefault="000E0406" w:rsidP="000E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планирование индивидуального творческого проектного задания;</w:t>
            </w:r>
          </w:p>
          <w:p w14:paraId="7322A7EB" w14:textId="77777777" w:rsidR="000E0406" w:rsidRPr="000E0406" w:rsidRDefault="000E0406" w:rsidP="000E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планирование собственной деятельности, оценка качества и уровня усвоения учебного материала;</w:t>
            </w:r>
          </w:p>
          <w:p w14:paraId="1390D790" w14:textId="77777777" w:rsidR="000E0406" w:rsidRPr="000E0406" w:rsidRDefault="000E0406" w:rsidP="000E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извлечение необходимой информации из беседы, рассказа;</w:t>
            </w:r>
          </w:p>
          <w:p w14:paraId="36AA6616" w14:textId="77777777" w:rsidR="000E0406" w:rsidRPr="000E0406" w:rsidRDefault="000E0406" w:rsidP="000E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выработка алгоритма действий при выполнении творческого проекта;</w:t>
            </w:r>
          </w:p>
          <w:p w14:paraId="421B2B5D" w14:textId="77777777" w:rsidR="000E0406" w:rsidRDefault="000E0406" w:rsidP="000E0406">
            <w:pPr>
              <w:pStyle w:val="a3"/>
            </w:pPr>
            <w:r w:rsidRPr="000E0406">
              <w:rPr>
                <w:rFonts w:ascii="Times New Roman" w:hAnsi="Times New Roman" w:cs="Times New Roman"/>
                <w:sz w:val="24"/>
                <w:szCs w:val="24"/>
              </w:rPr>
              <w:t>- учебное сотрудничество (умение договариваться, распределять работу, оценивать свой вклад в результат общей деятельности);</w:t>
            </w:r>
          </w:p>
        </w:tc>
      </w:tr>
    </w:tbl>
    <w:p w14:paraId="7A4AC277" w14:textId="77777777" w:rsidR="000E0406" w:rsidRDefault="000E0406" w:rsidP="000E0406">
      <w:pPr>
        <w:pStyle w:val="Standard"/>
        <w:spacing w:line="200" w:lineRule="atLeast"/>
        <w:rPr>
          <w:sz w:val="24"/>
        </w:rPr>
      </w:pPr>
    </w:p>
    <w:p w14:paraId="21133FDA" w14:textId="77777777" w:rsidR="000E0406" w:rsidRDefault="000E0406" w:rsidP="000E0406">
      <w:pPr>
        <w:pStyle w:val="Standard"/>
        <w:pageBreakBefore/>
        <w:spacing w:line="20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Структура урока (технологическая карта урока) (1 час)</w:t>
      </w:r>
    </w:p>
    <w:p w14:paraId="7A8541F8" w14:textId="77777777" w:rsidR="000E0406" w:rsidRDefault="000E0406" w:rsidP="000E0406">
      <w:pPr>
        <w:pStyle w:val="Standard"/>
        <w:spacing w:line="200" w:lineRule="atLeast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6155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984"/>
        <w:gridCol w:w="850"/>
        <w:gridCol w:w="3400"/>
        <w:gridCol w:w="2834"/>
        <w:gridCol w:w="4254"/>
      </w:tblGrid>
      <w:tr w:rsidR="000E0406" w14:paraId="78ECF7D5" w14:textId="77777777" w:rsidTr="00DD26C9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B4A3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№ п./п.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EC0A1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Этапы урока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E484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Цель этапа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5186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Время, мин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37D04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Деятельность учителя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B52D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Деятельность учащегося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67E6D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Формируемые  УУД</w:t>
            </w:r>
            <w:proofErr w:type="gramEnd"/>
          </w:p>
        </w:tc>
      </w:tr>
      <w:tr w:rsidR="000E0406" w14:paraId="5A2AC988" w14:textId="77777777" w:rsidTr="00DD26C9"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C9739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2E76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Организационный момент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4D0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Активизация учащихся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7EB9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6B1B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 класса. Проверка готовности класса к проведению занятия.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B3DD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 учителя, контроль своей готовности к предстоящему занятию.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002F1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мобилизация внимания, уважение к окружающим.</w:t>
            </w:r>
          </w:p>
          <w:p w14:paraId="4FDDD9B3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планирование занятия.</w:t>
            </w:r>
          </w:p>
          <w:p w14:paraId="0CF59580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проведения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организация урока технологии.</w:t>
            </w:r>
          </w:p>
          <w:p w14:paraId="44751170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взаимное </w:t>
            </w:r>
            <w:proofErr w:type="gramStart"/>
            <w:r>
              <w:rPr>
                <w:rFonts w:ascii="Times New Roman" w:hAnsi="Times New Roman"/>
                <w:sz w:val="24"/>
              </w:rPr>
              <w:t>сотрудничество  учителя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и обучающихся на уроке.</w:t>
            </w:r>
          </w:p>
        </w:tc>
      </w:tr>
      <w:tr w:rsidR="000E0406" w14:paraId="6F4F9F65" w14:textId="77777777" w:rsidTr="00DD26C9">
        <w:tc>
          <w:tcPr>
            <w:tcW w:w="5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4A10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119E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B10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BF65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5077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Эпиграфом к уроку могут послужить слова Антуана де </w:t>
            </w:r>
            <w:proofErr w:type="spellStart"/>
            <w:r>
              <w:rPr>
                <w:rFonts w:ascii="Times New Roman" w:hAnsi="Times New Roman"/>
                <w:sz w:val="24"/>
              </w:rPr>
              <w:t>сент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Экзюпери: </w:t>
            </w:r>
            <w:proofErr w:type="gramStart"/>
            <w:r>
              <w:rPr>
                <w:rFonts w:ascii="Times New Roman" w:hAnsi="Times New Roman"/>
                <w:sz w:val="24"/>
              </w:rPr>
              <w:t>«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радость человеку только то, над чем хорошенько потрудился,- так уж он устроен».</w:t>
            </w:r>
          </w:p>
          <w:p w14:paraId="3145F013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на основе темы урока поставить цель и задачи.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D2B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учителя, обсуждают их. Формулируют цель урока, определив границы знания и незнания. Ставят задачи.</w:t>
            </w:r>
          </w:p>
          <w:p w14:paraId="23FB406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5573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мобилизация внимания, стремление узнать новое.</w:t>
            </w:r>
          </w:p>
          <w:p w14:paraId="77980DEA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целеполагание</w:t>
            </w:r>
            <w:proofErr w:type="gramEnd"/>
            <w:r>
              <w:rPr>
                <w:rFonts w:ascii="Times New Roman" w:hAnsi="Times New Roman"/>
                <w:sz w:val="24"/>
              </w:rPr>
              <w:t>, планирование деятельности.</w:t>
            </w:r>
          </w:p>
          <w:p w14:paraId="1F5AD501" w14:textId="77777777" w:rsidR="000E0406" w:rsidRDefault="000E0406" w:rsidP="00DD26C9">
            <w:pPr>
              <w:pStyle w:val="TableContents"/>
              <w:spacing w:line="200" w:lineRule="atLeast"/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 умения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работать с информацией, анализировать, сравнивать, выделять главное.</w:t>
            </w:r>
          </w:p>
          <w:p w14:paraId="7AAA38BD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инициативное сотрудничество в поиске, выборе и анализе информации.</w:t>
            </w:r>
          </w:p>
        </w:tc>
      </w:tr>
      <w:tr w:rsidR="000E0406" w14:paraId="3D5936AC" w14:textId="77777777" w:rsidTr="00DD26C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E5E4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53F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Актуализация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FE8B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sz w:val="24"/>
              </w:rPr>
              <w:t xml:space="preserve">Выявить уровень знаний </w:t>
            </w:r>
            <w:proofErr w:type="gramStart"/>
            <w:r>
              <w:rPr>
                <w:rFonts w:ascii="Times New Roman" w:hAnsi="Times New Roman"/>
                <w:sz w:val="24"/>
              </w:rPr>
              <w:t>и  степень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готовности к усвоению нового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C0B1E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33199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sz w:val="24"/>
              </w:rPr>
              <w:t xml:space="preserve">Проанализировать полученные знания </w:t>
            </w:r>
            <w:proofErr w:type="gramStart"/>
            <w:r>
              <w:rPr>
                <w:rFonts w:ascii="Times New Roman" w:hAnsi="Times New Roman"/>
                <w:sz w:val="24"/>
              </w:rPr>
              <w:t>и  умения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предмету. Прием «Алфавит» по слову ПРОЕКТ.</w:t>
            </w:r>
          </w:p>
          <w:p w14:paraId="0AD2A12A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по прошлому занятию:</w:t>
            </w:r>
          </w:p>
          <w:p w14:paraId="4D7D6EFF" w14:textId="77777777" w:rsidR="000E0406" w:rsidRDefault="000E0406" w:rsidP="00DD26C9">
            <w:pPr>
              <w:pStyle w:val="TableContents"/>
              <w:numPr>
                <w:ilvl w:val="0"/>
                <w:numId w:val="1"/>
              </w:numPr>
              <w:spacing w:line="200" w:lineRule="atLeast"/>
            </w:pPr>
            <w:r>
              <w:rPr>
                <w:rFonts w:ascii="Times New Roman" w:hAnsi="Times New Roman"/>
                <w:sz w:val="24"/>
              </w:rPr>
              <w:lastRenderedPageBreak/>
              <w:t>Что называют творческим проектом</w:t>
            </w:r>
            <w:r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14:paraId="601802F4" w14:textId="77777777" w:rsidR="000E0406" w:rsidRDefault="000E0406" w:rsidP="00DD26C9">
            <w:pPr>
              <w:pStyle w:val="TableContents"/>
              <w:numPr>
                <w:ilvl w:val="0"/>
                <w:numId w:val="1"/>
              </w:num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вы знаете виды проектов?</w:t>
            </w:r>
          </w:p>
          <w:p w14:paraId="14362E13" w14:textId="77777777" w:rsidR="000E0406" w:rsidRDefault="000E0406" w:rsidP="00DD26C9">
            <w:pPr>
              <w:pStyle w:val="TableContents"/>
              <w:numPr>
                <w:ilvl w:val="0"/>
                <w:numId w:val="1"/>
              </w:numPr>
              <w:spacing w:line="200" w:lineRule="atLeast"/>
            </w:pPr>
            <w:r>
              <w:rPr>
                <w:rFonts w:ascii="Times New Roman" w:hAnsi="Times New Roman"/>
                <w:sz w:val="24"/>
              </w:rPr>
              <w:t>Цель любого проекта</w:t>
            </w:r>
            <w:r>
              <w:rPr>
                <w:rFonts w:ascii="Times New Roman" w:hAnsi="Times New Roman"/>
                <w:sz w:val="24"/>
                <w:lang w:val="en-US"/>
              </w:rPr>
              <w:t>?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43CC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sz w:val="24"/>
              </w:rPr>
              <w:lastRenderedPageBreak/>
              <w:t>Участвуют в диалоге и обсуждении проблемных вопросов, формулируют собственное мнение и аргументируют его.</w:t>
            </w:r>
          </w:p>
          <w:p w14:paraId="6F3FF273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Подбирают названия инструментов и приспособлений к каждой </w:t>
            </w:r>
            <w:r>
              <w:rPr>
                <w:rFonts w:ascii="Times New Roman" w:hAnsi="Times New Roman"/>
                <w:sz w:val="24"/>
              </w:rPr>
              <w:lastRenderedPageBreak/>
              <w:t>букве слова ПРОЕКТ. Отвечают на поставленные вопросы.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2409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возможностей.</w:t>
            </w:r>
          </w:p>
          <w:p w14:paraId="0E84234C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планировать этапы выполнения будущего проекта.</w:t>
            </w:r>
          </w:p>
          <w:p w14:paraId="7E4ACCA9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анализ объектов труда с целью выбора идеи проекта.</w:t>
            </w:r>
          </w:p>
          <w:p w14:paraId="169A6D21" w14:textId="77777777" w:rsidR="000E0406" w:rsidRDefault="000E0406" w:rsidP="00DD26C9">
            <w:pPr>
              <w:pStyle w:val="TableContents"/>
              <w:spacing w:line="200" w:lineRule="atLeast"/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сотрудничество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общение  учителя  и  обучающихся.</w:t>
            </w:r>
          </w:p>
        </w:tc>
      </w:tr>
      <w:tr w:rsidR="000E0406" w14:paraId="6F71B5EE" w14:textId="77777777" w:rsidTr="00DD26C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3A5B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6EAF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Первичное усвоение новых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D6D5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осмысленное восприятие новой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AB07A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FEFA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 объяснение нового материала, напоминает этапы выполнения проекта:</w:t>
            </w:r>
          </w:p>
          <w:p w14:paraId="73B2A1AC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Подготовительный</w:t>
            </w:r>
          </w:p>
          <w:p w14:paraId="26F13035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Технологический</w:t>
            </w:r>
          </w:p>
          <w:p w14:paraId="0DD32A50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Заключительный</w:t>
            </w:r>
          </w:p>
          <w:p w14:paraId="790AF65B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 с этапами выполнения организационно- подготовительного этапа:</w:t>
            </w:r>
          </w:p>
          <w:p w14:paraId="349A0336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актуальность и обоснование возникшей проблемы;</w:t>
            </w:r>
          </w:p>
          <w:p w14:paraId="1379F5BA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«звездочка обдумывания»;</w:t>
            </w:r>
          </w:p>
          <w:p w14:paraId="48D4A282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требования к изделию;</w:t>
            </w:r>
          </w:p>
          <w:p w14:paraId="206B2913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рисунки, эскизы, чертежи вариантов изделий;</w:t>
            </w:r>
          </w:p>
          <w:p w14:paraId="4A137B32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идеи;</w:t>
            </w:r>
          </w:p>
          <w:p w14:paraId="6869F6F7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выбор лучшей идеи;</w:t>
            </w:r>
          </w:p>
          <w:p w14:paraId="44345EB6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выбор материалов и инструментов;</w:t>
            </w:r>
          </w:p>
          <w:p w14:paraId="2822450F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рабочего места.</w:t>
            </w:r>
          </w:p>
          <w:p w14:paraId="45C01B3A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648C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Участвуют в </w:t>
            </w:r>
            <w:proofErr w:type="gramStart"/>
            <w:r>
              <w:rPr>
                <w:rFonts w:ascii="Times New Roman" w:hAnsi="Times New Roman"/>
                <w:sz w:val="24"/>
              </w:rPr>
              <w:t>беседе,  предлагают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идеи, способы решения, варианты выбора инструментов, формулируют выводы, делают записи   в рабочей тетради.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3EF3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возможностей.</w:t>
            </w:r>
          </w:p>
          <w:p w14:paraId="100AE64B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планировать этапы выполнения будущего проекта.</w:t>
            </w:r>
          </w:p>
          <w:p w14:paraId="0D3181F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извлекать необходимую информацию из прослушанного, структурировать знания.</w:t>
            </w:r>
          </w:p>
          <w:p w14:paraId="3F52EB51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вступать в диалог, с уверенностью </w:t>
            </w:r>
            <w:proofErr w:type="gramStart"/>
            <w:r>
              <w:rPr>
                <w:rFonts w:ascii="Times New Roman" w:hAnsi="Times New Roman"/>
                <w:sz w:val="24"/>
              </w:rPr>
              <w:t>в  полноте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точности выражения своей мысли.</w:t>
            </w:r>
          </w:p>
          <w:p w14:paraId="6B1A6A6D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E0406" w14:paraId="29827185" w14:textId="77777777" w:rsidTr="00DD26C9">
        <w:trPr>
          <w:trHeight w:val="3458"/>
        </w:trPr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D5FAC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3F33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48CB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Способствовать эмоциональному </w:t>
            </w:r>
            <w:proofErr w:type="gramStart"/>
            <w:r>
              <w:rPr>
                <w:rFonts w:ascii="Times New Roman" w:hAnsi="Times New Roman"/>
                <w:sz w:val="24"/>
              </w:rPr>
              <w:t>настрою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развитию познавательного интереса  к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4F3D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6B98C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разработать требования к изделию «Скамейка».</w:t>
            </w:r>
          </w:p>
          <w:p w14:paraId="0878CFEF" w14:textId="77777777" w:rsidR="000E0406" w:rsidRDefault="000E0406" w:rsidP="00DD26C9">
            <w:pPr>
              <w:pStyle w:val="TableContents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основе выработанных требований и выбранных вариантов предлагает выполнить эскиз изделия с размерами.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AD6A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учителя, участвуют в обсуждении, отстаивают свою точку зрения, приводят примеры, анализируют выбранные варианты.</w:t>
            </w:r>
          </w:p>
          <w:p w14:paraId="76827EB5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помощи чертежных инструментов </w:t>
            </w:r>
            <w:proofErr w:type="gramStart"/>
            <w:r>
              <w:rPr>
                <w:rFonts w:ascii="Times New Roman" w:hAnsi="Times New Roman"/>
                <w:sz w:val="24"/>
              </w:rPr>
              <w:t>выполняют  эскиз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изделия с размерами.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D417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учебных возможностей.</w:t>
            </w:r>
          </w:p>
          <w:p w14:paraId="502C28A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анализировать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устанавливать логическую последовательность  в ответах на вопросы.</w:t>
            </w:r>
          </w:p>
          <w:p w14:paraId="491FA41F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слушать, слышать и анализировать </w:t>
            </w:r>
            <w:proofErr w:type="gramStart"/>
            <w:r>
              <w:rPr>
                <w:rFonts w:ascii="Times New Roman" w:hAnsi="Times New Roman"/>
                <w:sz w:val="24"/>
              </w:rPr>
              <w:t>мнения  собеседников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14:paraId="5DE807DC" w14:textId="77777777" w:rsidR="000E0406" w:rsidRDefault="000E0406" w:rsidP="00DD26C9">
            <w:pPr>
              <w:pStyle w:val="TableContents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применять полученные знания при выборе темы своего творческого проекта.</w:t>
            </w:r>
          </w:p>
        </w:tc>
      </w:tr>
      <w:tr w:rsidR="000E0406" w14:paraId="2DE27013" w14:textId="77777777" w:rsidTr="00DD26C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B2B1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8ECB2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Закрепление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2B9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4"/>
              </w:rPr>
              <w:t>осмысленное  усвоение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закрепление знаний по теме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881C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B859E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задание на усвоение новых знаний:</w:t>
            </w:r>
          </w:p>
          <w:p w14:paraId="6B21EA5E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обосновать лично выбор идеи своего изделия,</w:t>
            </w:r>
          </w:p>
          <w:p w14:paraId="0F290E9D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обосновать выбор материалов.</w:t>
            </w:r>
          </w:p>
          <w:p w14:paraId="35225741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 типичные ошибки и способы их устранения.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A37A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Осуществляют учебные действия по намеченному плану.</w:t>
            </w:r>
          </w:p>
          <w:p w14:paraId="48B4B4E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Обсуждают </w:t>
            </w:r>
            <w:proofErr w:type="gramStart"/>
            <w:r>
              <w:rPr>
                <w:rFonts w:ascii="Times New Roman" w:hAnsi="Times New Roman"/>
                <w:sz w:val="24"/>
              </w:rPr>
              <w:t>классом,  обосновывают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выбор своего решения или несогласие с мнением других.</w:t>
            </w:r>
          </w:p>
          <w:p w14:paraId="578C5868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Объясняют, анализируют, формулируют ответы, выдвигают варианты по устранению ошибок.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815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своих учебных возможностей.</w:t>
            </w:r>
          </w:p>
          <w:p w14:paraId="32F60413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контроль, оценка, коррекция своих знаний.</w:t>
            </w:r>
          </w:p>
          <w:p w14:paraId="23072C37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структурировать знания, выбор наиболее эффективных способов в ответах на вопросы, умение осознанно и </w:t>
            </w:r>
            <w:proofErr w:type="gramStart"/>
            <w:r>
              <w:rPr>
                <w:rFonts w:ascii="Times New Roman" w:hAnsi="Times New Roman"/>
                <w:sz w:val="24"/>
              </w:rPr>
              <w:t>грамотно  выстраивать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ответы, включающие технологическую терминологию.</w:t>
            </w:r>
          </w:p>
          <w:p w14:paraId="6537EF41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организовывать учебное </w:t>
            </w:r>
            <w:proofErr w:type="gramStart"/>
            <w:r>
              <w:rPr>
                <w:rFonts w:ascii="Times New Roman" w:hAnsi="Times New Roman"/>
                <w:sz w:val="24"/>
              </w:rPr>
              <w:t>взаимодействие  друг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другом, и в целом в коллективе</w:t>
            </w:r>
          </w:p>
        </w:tc>
      </w:tr>
      <w:tr w:rsidR="000E0406" w14:paraId="12752C08" w14:textId="77777777" w:rsidTr="00DD26C9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24C1C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ECBC1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Подведение итогов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6F13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Предварительная оценка выполнения практической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FC14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4C61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Анализирует работу обучающихся на протяжении занятия, консультирует по возникающим при обсуждении вопросам, советует, помогает.</w:t>
            </w:r>
          </w:p>
          <w:p w14:paraId="6AC5F928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 предварительную оценку изделия. Напоминает, что изменения можно вносить </w:t>
            </w:r>
            <w:r>
              <w:rPr>
                <w:rFonts w:ascii="Times New Roman" w:hAnsi="Times New Roman"/>
                <w:sz w:val="24"/>
              </w:rPr>
              <w:lastRenderedPageBreak/>
              <w:t>на любом этапе выполнения проекта.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45E27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Представляют результаты усвоения материала в классе и индивидуально, осуществляют контроль (с помощью учителя применяются формы самоконтроля и взаимоконтроля),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формулируют затруднения и осуществляют </w:t>
            </w:r>
            <w:proofErr w:type="gramStart"/>
            <w:r>
              <w:rPr>
                <w:rFonts w:ascii="Times New Roman" w:hAnsi="Times New Roman"/>
                <w:sz w:val="24"/>
              </w:rPr>
              <w:t>коррекцию,  возможных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допущенных ошибок.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EA4B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важности обучения предмету.</w:t>
            </w:r>
          </w:p>
          <w:p w14:paraId="4444F6D8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контроль, коррекция, выделение и осознание того, что еще подлежит усвоению, осознание качества и уровня усвоения учебного материала.</w:t>
            </w:r>
          </w:p>
          <w:p w14:paraId="24BE8DC5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структурировать знания, выбор наиболее эффективных способов в ответах на вопросы.</w:t>
            </w:r>
          </w:p>
          <w:p w14:paraId="3D51751D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управление поведением партнера – контроль, коррекция, оценка действий партнера.</w:t>
            </w:r>
          </w:p>
          <w:p w14:paraId="7906BC5D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E0406" w14:paraId="0E72818C" w14:textId="77777777" w:rsidTr="00DD26C9">
        <w:tc>
          <w:tcPr>
            <w:tcW w:w="5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E648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148C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домашнем задании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2822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Обеспечить понимание учащимися цели, содержания и способов выполнения домашнего задания.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8210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center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4DE4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Предлагает заполнить «звездочку обдумывания».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18DE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домашнее задание.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CBDA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важности обучения предмету.</w:t>
            </w:r>
          </w:p>
          <w:p w14:paraId="432C1D72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E0406" w14:paraId="436381B2" w14:textId="77777777" w:rsidTr="00DD26C9"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973F" w14:textId="77777777" w:rsidR="000E0406" w:rsidRDefault="000E0406" w:rsidP="00DD26C9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3F5B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Рефлексия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63603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 на прошедшем занятии.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F484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center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B6D95" w14:textId="77777777" w:rsidR="000E0406" w:rsidRDefault="000E0406" w:rsidP="00DD26C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 CYR"/>
                <w:sz w:val="24"/>
              </w:rPr>
            </w:pPr>
            <w:r>
              <w:rPr>
                <w:rFonts w:ascii="Times New Roman" w:hAnsi="Times New Roman" w:cs="Times New Roman CYR"/>
                <w:sz w:val="24"/>
              </w:rPr>
              <w:t>Предлагает учащимся сформулировать свой ответ в форме законченного предложения.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A9E4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Озвучивают свое отношение к уроку, свои эмоции, предложения.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D9BF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осознание интереса </w:t>
            </w:r>
            <w:proofErr w:type="gramStart"/>
            <w:r>
              <w:rPr>
                <w:rFonts w:ascii="Times New Roman" w:hAnsi="Times New Roman"/>
                <w:sz w:val="24"/>
              </w:rPr>
              <w:t>и  важности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изучения предмета.</w:t>
            </w:r>
          </w:p>
          <w:p w14:paraId="70A4602A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самооценка деятельности на уроке.</w:t>
            </w:r>
          </w:p>
          <w:p w14:paraId="6D0A0F82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развитие познавательного интереса к предмету.</w:t>
            </w:r>
          </w:p>
          <w:p w14:paraId="3601EFEE" w14:textId="77777777" w:rsidR="000E0406" w:rsidRDefault="000E0406" w:rsidP="00DD26C9">
            <w:pPr>
              <w:pStyle w:val="TableContents"/>
              <w:snapToGrid w:val="0"/>
              <w:spacing w:line="200" w:lineRule="atLeast"/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умение слушать и </w:t>
            </w:r>
            <w:proofErr w:type="gramStart"/>
            <w:r>
              <w:rPr>
                <w:rFonts w:ascii="Times New Roman" w:hAnsi="Times New Roman"/>
                <w:sz w:val="24"/>
              </w:rPr>
              <w:t>вести  диалог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14:paraId="035E4120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14:paraId="51F51CED" w14:textId="77777777" w:rsidR="000E0406" w:rsidRDefault="000E0406" w:rsidP="00DD26C9">
            <w:pPr>
              <w:pStyle w:val="TableContents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B7AA524" w14:textId="77777777" w:rsidR="001D7ECF" w:rsidRDefault="001D7ECF"/>
    <w:sectPr w:rsidR="001D7ECF" w:rsidSect="000E040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84A46"/>
    <w:multiLevelType w:val="multilevel"/>
    <w:tmpl w:val="4A040CF8"/>
    <w:styleLink w:val="WWNum1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CF"/>
    <w:rsid w:val="000E0406"/>
    <w:rsid w:val="001D7ECF"/>
    <w:rsid w:val="008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116"/>
  <w15:chartTrackingRefBased/>
  <w15:docId w15:val="{0E21FA90-AD1C-4456-BA65-26BCFE4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4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ableContents">
    <w:name w:val="Table Contents"/>
    <w:basedOn w:val="Standard"/>
    <w:rsid w:val="000E0406"/>
    <w:pPr>
      <w:suppressLineNumbers/>
    </w:pPr>
  </w:style>
  <w:style w:type="numbering" w:customStyle="1" w:styleId="WWNum1">
    <w:name w:val="WWNum1"/>
    <w:basedOn w:val="a2"/>
    <w:rsid w:val="000E0406"/>
    <w:pPr>
      <w:numPr>
        <w:numId w:val="1"/>
      </w:numPr>
    </w:pPr>
  </w:style>
  <w:style w:type="paragraph" w:styleId="a3">
    <w:name w:val="No Spacing"/>
    <w:uiPriority w:val="1"/>
    <w:qFormat/>
    <w:rsid w:val="000E0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1</cp:lastModifiedBy>
  <cp:revision>3</cp:revision>
  <dcterms:created xsi:type="dcterms:W3CDTF">2021-09-12T12:51:00Z</dcterms:created>
  <dcterms:modified xsi:type="dcterms:W3CDTF">2021-10-19T02:32:00Z</dcterms:modified>
</cp:coreProperties>
</file>