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6"/>
        </w:rPr>
        <w:t xml:space="preserve">       </w:t>
      </w:r>
      <w:r>
        <w:rPr>
          <w:rFonts w:ascii="Times New Roman" w:hAnsi="Times New Roman"/>
          <w:b w:val="1"/>
          <w:sz w:val="36"/>
        </w:rPr>
        <w:t xml:space="preserve">                      </w:t>
      </w:r>
      <w:r>
        <w:rPr>
          <w:rFonts w:ascii="Times New Roman" w:hAnsi="Times New Roman"/>
          <w:b w:val="1"/>
          <w:sz w:val="36"/>
        </w:rPr>
        <w:t xml:space="preserve"> </w:t>
      </w:r>
      <w:r>
        <w:rPr>
          <w:rFonts w:ascii="Times New Roman" w:hAnsi="Times New Roman"/>
          <w:b w:val="1"/>
          <w:sz w:val="32"/>
        </w:rPr>
        <w:t>Мой друг – компьютер.</w:t>
      </w:r>
    </w:p>
    <w:p w14:paraId="02000000">
      <w:pPr>
        <w:spacing w:after="0"/>
        <w:ind w:firstLine="709" w:left="0"/>
        <w:jc w:val="both"/>
        <w:rPr>
          <w:rFonts w:ascii="Times New Roman" w:hAnsi="Times New Roman"/>
          <w:color w:val="111111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Компьютер и планшет </w:t>
      </w:r>
      <w:r>
        <w:rPr>
          <w:rFonts w:ascii="Times New Roman" w:hAnsi="Times New Roman"/>
          <w:color w:val="111111"/>
          <w:sz w:val="24"/>
          <w:highlight w:val="white"/>
        </w:rPr>
        <w:t>в наше время - уже больше не малопонятное "чудо техники", а удобный </w:t>
      </w:r>
      <w:r>
        <w:rPr>
          <w:rFonts w:ascii="Times New Roman" w:hAnsi="Times New Roman"/>
          <w:color w:val="111111"/>
          <w:sz w:val="24"/>
          <w:highlight w:val="white"/>
        </w:rPr>
        <w:t>образовательный инструмент</w:t>
      </w:r>
      <w:r>
        <w:rPr>
          <w:rFonts w:ascii="Times New Roman" w:hAnsi="Times New Roman"/>
          <w:color w:val="111111"/>
          <w:sz w:val="24"/>
          <w:highlight w:val="white"/>
        </w:rPr>
        <w:t>, просто одно из эффективных средств обучения и развития детей. Это мощное подспорье традиционной книге, </w:t>
      </w:r>
      <w:r>
        <w:rPr>
          <w:rFonts w:ascii="Times New Roman" w:hAnsi="Times New Roman"/>
          <w:color w:val="111111"/>
          <w:sz w:val="24"/>
          <w:highlight w:val="white"/>
        </w:rPr>
        <w:t>огромная энциклопедия</w:t>
      </w:r>
      <w:r>
        <w:rPr>
          <w:rFonts w:ascii="Times New Roman" w:hAnsi="Times New Roman"/>
          <w:color w:val="111111"/>
          <w:sz w:val="24"/>
          <w:highlight w:val="white"/>
        </w:rPr>
        <w:t xml:space="preserve"> с поражающими воображение возможностями. </w:t>
      </w:r>
    </w:p>
    <w:p w14:paraId="03000000">
      <w:pPr>
        <w:spacing w:after="0"/>
        <w:ind w:firstLine="709" w:left="0"/>
        <w:jc w:val="both"/>
        <w:rPr>
          <w:rFonts w:ascii="Times New Roman" w:hAnsi="Times New Roman"/>
          <w:color w:val="111111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color w:val="111111"/>
          <w:sz w:val="24"/>
          <w:highlight w:val="white"/>
        </w:rPr>
        <w:t>данной</w:t>
      </w:r>
      <w:r>
        <w:rPr>
          <w:rFonts w:ascii="Times New Roman" w:hAnsi="Times New Roman"/>
          <w:color w:val="111111"/>
          <w:sz w:val="24"/>
          <w:highlight w:val="white"/>
        </w:rPr>
        <w:t xml:space="preserve"> статье мы обсудим позитивное </w:t>
      </w:r>
      <w:r>
        <w:rPr>
          <w:rStyle w:val="Style_1_ch"/>
          <w:rFonts w:ascii="Times New Roman" w:hAnsi="Times New Roman"/>
          <w:b w:val="0"/>
          <w:color w:val="111111"/>
          <w:sz w:val="24"/>
          <w:highlight w:val="white"/>
        </w:rPr>
        <w:t xml:space="preserve">влияние компьютерных игр, а </w:t>
      </w:r>
      <w:r>
        <w:rPr>
          <w:rFonts w:ascii="Times New Roman" w:hAnsi="Times New Roman"/>
          <w:color w:val="111111"/>
          <w:sz w:val="24"/>
          <w:highlight w:val="white"/>
        </w:rPr>
        <w:t>именно, интерактивных игр</w:t>
      </w:r>
      <w:r>
        <w:rPr>
          <w:rStyle w:val="Style_1_ch"/>
          <w:rFonts w:ascii="Times New Roman" w:hAnsi="Times New Roman"/>
          <w:color w:val="111111"/>
          <w:sz w:val="24"/>
          <w:highlight w:val="white"/>
        </w:rPr>
        <w:t xml:space="preserve"> </w:t>
      </w:r>
      <w:r>
        <w:rPr>
          <w:rStyle w:val="Style_1_ch"/>
          <w:rFonts w:ascii="Times New Roman" w:hAnsi="Times New Roman"/>
          <w:b w:val="0"/>
          <w:color w:val="111111"/>
          <w:sz w:val="24"/>
          <w:highlight w:val="white"/>
        </w:rPr>
        <w:t>в</w:t>
      </w:r>
      <w:r>
        <w:rPr>
          <w:rStyle w:val="Style_1_ch"/>
          <w:rFonts w:ascii="Times New Roman" w:hAnsi="Times New Roman"/>
          <w:color w:val="111111"/>
          <w:sz w:val="24"/>
          <w:highlight w:val="white"/>
        </w:rPr>
        <w:t xml:space="preserve"> </w:t>
      </w:r>
      <w:r>
        <w:rPr>
          <w:rStyle w:val="Style_1_ch"/>
          <w:rFonts w:ascii="Times New Roman" w:hAnsi="Times New Roman"/>
          <w:b w:val="0"/>
          <w:color w:val="111111"/>
          <w:sz w:val="24"/>
          <w:highlight w:val="white"/>
        </w:rPr>
        <w:t>образовательном процессе</w:t>
      </w:r>
      <w:r>
        <w:rPr>
          <w:rStyle w:val="Style_1_ch"/>
          <w:rFonts w:ascii="Times New Roman" w:hAnsi="Times New Roman"/>
          <w:color w:val="111111"/>
          <w:sz w:val="24"/>
          <w:highlight w:val="white"/>
        </w:rPr>
        <w:t>.</w:t>
      </w:r>
      <w:r>
        <w:rPr>
          <w:rFonts w:ascii="Times New Roman" w:hAnsi="Times New Roman"/>
          <w:color w:val="111111"/>
          <w:sz w:val="24"/>
          <w:highlight w:val="white"/>
        </w:rPr>
        <w:t xml:space="preserve"> </w:t>
      </w: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Интерактивное обучение – это специальная форма организации познавательной деятельности. Она имеет в виду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вполне конкретные и прогнозируемые цели. Одна из таких целей состоит в создании комфортных условий обучения, при которых учащийся с ограниченными возможностями здоровья чувствует свою успешность, что делает продуктивным сам процесс обучения. Интерактивная игра – одна из особо продуктивных педагогических технологий, создающих оптимальные условия развития, самореализации участников учебного процесса.</w:t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Интерактивные игры пробуждают у учащихся любопытство, заинтересованность, готовность к принятию нового материала, создают ситуацию испытания и дарят радость открытий, что свойственна всем играм. В игровой деятельности наиболее интенсивно формируются психические качества и личностные особенности ребенка. Игровая ситуация и действия в ней оказывают постоянное влияние на развитие умственной деятельности ребенка. В игре складываются другие виды деятельности, которые потом приобретают самостоятельное значение. Интерактивные упражнения и задания, данные в игровой форме, усиливают мотивацию к обучению.</w:t>
      </w:r>
    </w:p>
    <w:p w14:paraId="06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Логопедические занятия с использованием интерактивных игр, способствуют появлению познавательного интереса у детей с ОВЗ, делая увлекательным учебный процесс. Высокий уровень познавательной активности учащихся достигается почти всегда добровольно, без принуждения и очень быстро. Игры помогут сформировать у ребенка навыки правильного произношения, научить связно и грамотно говорить, увеличить его словарный запас. Помогут развивать слуховую и зрительную память.</w:t>
      </w:r>
    </w:p>
    <w:p w14:paraId="07000000">
      <w:pPr>
        <w:spacing w:after="0" w:line="240" w:lineRule="auto"/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Используя в своей практике интерактивные игры</w:t>
      </w:r>
      <w:r>
        <w:rPr>
          <w:rFonts w:ascii="Times New Roman" w:hAnsi="Times New Roman"/>
          <w:sz w:val="24"/>
        </w:rPr>
        <w:t xml:space="preserve"> для детей с ОВЗ</w:t>
      </w:r>
      <w:r>
        <w:rPr>
          <w:rFonts w:ascii="Times New Roman" w:hAnsi="Times New Roman"/>
          <w:sz w:val="24"/>
        </w:rPr>
        <w:t xml:space="preserve">, учитель-логопед должен учитывать </w:t>
      </w:r>
      <w:r>
        <w:rPr>
          <w:rFonts w:ascii="Times New Roman" w:hAnsi="Times New Roman"/>
          <w:sz w:val="24"/>
        </w:rPr>
        <w:t>следующие требования</w:t>
      </w:r>
      <w:r>
        <w:rPr>
          <w:rFonts w:ascii="Times New Roman" w:hAnsi="Times New Roman"/>
          <w:sz w:val="24"/>
        </w:rPr>
        <w:t>:</w:t>
      </w:r>
    </w:p>
    <w:p w14:paraId="08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игры возрасту ребенка или его актуальному уровню развития.</w:t>
      </w:r>
    </w:p>
    <w:p w14:paraId="09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структуры дефекта.</w:t>
      </w:r>
    </w:p>
    <w:p w14:paraId="0A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Подбор игрового материала с постепенным усложнением.</w:t>
      </w:r>
    </w:p>
    <w:p w14:paraId="0B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Связь содержания игры с системой знаний ребенка.</w:t>
      </w:r>
    </w:p>
    <w:p w14:paraId="0C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коррекционной цели занятия.</w:t>
      </w:r>
    </w:p>
    <w:p w14:paraId="0D000000">
      <w:pPr>
        <w:numPr>
          <w:ilvl w:val="0"/>
          <w:numId w:val="1"/>
        </w:num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Учет принципа смены видов деятельности.</w:t>
      </w:r>
    </w:p>
    <w:p w14:paraId="0E000000">
      <w:pPr>
        <w:spacing w:after="0" w:line="240" w:lineRule="auto"/>
        <w:ind w:firstLine="357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Конечно, используя интерактивные игры на занятиях, не забываем</w:t>
      </w:r>
      <w:r>
        <w:rPr>
          <w:rFonts w:ascii="Times New Roman" w:hAnsi="Times New Roman"/>
          <w:color w:val="000000"/>
          <w:sz w:val="24"/>
        </w:rPr>
        <w:t xml:space="preserve"> про нормы </w:t>
      </w:r>
      <w:r>
        <w:rPr>
          <w:rFonts w:ascii="Times New Roman" w:hAnsi="Times New Roman"/>
          <w:color w:val="000000"/>
          <w:sz w:val="24"/>
        </w:rPr>
        <w:t>СанПИНа</w:t>
      </w:r>
      <w:r>
        <w:rPr>
          <w:rFonts w:ascii="Times New Roman" w:hAnsi="Times New Roman"/>
          <w:color w:val="000000"/>
          <w:sz w:val="24"/>
        </w:rPr>
        <w:t>, дозируя материал в нужном количестве и используя упражнения на расслабление глазных мышц, на снятие мышечного напряжения.</w:t>
      </w:r>
    </w:p>
    <w:p w14:paraId="0F000000">
      <w:pPr>
        <w:spacing w:after="0" w:line="240" w:lineRule="auto"/>
        <w:ind w:firstLine="357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Соблюдая, выше указанные требования, </w:t>
      </w:r>
      <w:r>
        <w:rPr>
          <w:rFonts w:ascii="Times New Roman" w:hAnsi="Times New Roman"/>
          <w:color w:val="000000"/>
          <w:sz w:val="24"/>
        </w:rPr>
        <w:t>при использовании интерактивных технологий в образовании мы получа</w:t>
      </w:r>
      <w:r>
        <w:rPr>
          <w:rFonts w:ascii="Times New Roman" w:hAnsi="Times New Roman"/>
          <w:color w:val="000000"/>
          <w:sz w:val="24"/>
        </w:rPr>
        <w:t>ем высокий эмоциональный отклик</w:t>
      </w:r>
      <w:r>
        <w:rPr>
          <w:rFonts w:ascii="Times New Roman" w:hAnsi="Times New Roman"/>
          <w:color w:val="000000"/>
          <w:sz w:val="24"/>
        </w:rPr>
        <w:t xml:space="preserve"> и выраженную заинтересованность со стороны детей в работе по формированию и развитию связной речи. Образование детей становится более интересным и продуктивным при условии их систематического использования в сочетании с тра</w:t>
      </w:r>
      <w:r>
        <w:rPr>
          <w:rFonts w:ascii="Times New Roman" w:hAnsi="Times New Roman"/>
          <w:color w:val="000000"/>
          <w:sz w:val="24"/>
        </w:rPr>
        <w:t>диционными методами образования</w:t>
      </w:r>
      <w:r>
        <w:rPr>
          <w:rFonts w:ascii="Times New Roman" w:hAnsi="Times New Roman"/>
          <w:sz w:val="24"/>
        </w:rPr>
        <w:t>.</w:t>
      </w:r>
    </w:p>
    <w:p w14:paraId="10000000">
      <w:pPr>
        <w:spacing w:after="0" w:line="240" w:lineRule="auto"/>
        <w:ind/>
        <w:rPr>
          <w:rFonts w:ascii="Calibri" w:hAnsi="Calibri"/>
          <w:color w:val="000000"/>
          <w:sz w:val="24"/>
        </w:rPr>
      </w:pPr>
    </w:p>
    <w:p w14:paraId="11000000">
      <w:r>
        <w:rPr>
          <w:rFonts w:ascii="Calibri" w:hAnsi="Calibri"/>
          <w:color w:val="000000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>Автор статьи учитель-логопед</w:t>
      </w:r>
      <w:r>
        <w:rPr>
          <w:rFonts w:ascii="Times New Roman" w:hAnsi="Times New Roman"/>
          <w:sz w:val="24"/>
        </w:rPr>
        <w:t>: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Абдурахманова Офелия </w:t>
      </w:r>
      <w:r>
        <w:rPr>
          <w:rFonts w:ascii="Times New Roman" w:hAnsi="Times New Roman"/>
          <w:sz w:val="24"/>
        </w:rPr>
        <w:t>Шаховна</w:t>
      </w:r>
      <w:r>
        <w:rPr>
          <w:rFonts w:ascii="Times New Roman" w:hAnsi="Times New Roman"/>
          <w:sz w:val="24"/>
        </w:rPr>
        <w:t>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Strong"/>
    <w:basedOn w:val="Style_9"/>
    <w:link w:val="Style_1_ch"/>
    <w:rPr>
      <w:b w:val="1"/>
    </w:rPr>
  </w:style>
  <w:style w:styleId="Style_1_ch" w:type="character">
    <w:name w:val="Strong"/>
    <w:basedOn w:val="Style_9_ch"/>
    <w:link w:val="Style_1"/>
    <w:rPr>
      <w:b w:val="1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2023-10-09T03:05:11Z</dcterms:modified>
</cp:coreProperties>
</file>