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372" w:rsidRDefault="007D030D" w:rsidP="00700CED">
      <w:pPr>
        <w:spacing w:after="120"/>
        <w:jc w:val="center"/>
        <w:rPr>
          <w:rFonts w:ascii="Times New Roman" w:hAnsi="Times New Roman" w:cs="Times New Roman"/>
          <w:b/>
          <w:sz w:val="23"/>
          <w:szCs w:val="23"/>
        </w:rPr>
      </w:pPr>
      <w:r w:rsidRPr="007D030D">
        <w:rPr>
          <w:rFonts w:ascii="Times New Roman" w:hAnsi="Times New Roman" w:cs="Times New Roman"/>
          <w:b/>
          <w:color w:val="000000"/>
          <w:sz w:val="24"/>
          <w:szCs w:val="24"/>
          <w:shd w:val="clear" w:color="auto" w:fill="FFFFFF"/>
        </w:rPr>
        <w:t>КАК РАЗВИВАТЬ МЕЖПОЛУШАРНОЕ ВЗАИМОДЕЙСТВИЕ У РЕБЕНКА</w:t>
      </w:r>
    </w:p>
    <w:p w:rsidR="007D030D" w:rsidRPr="007973EE" w:rsidRDefault="007D030D" w:rsidP="00682FBA">
      <w:pPr>
        <w:spacing w:after="120"/>
        <w:ind w:firstLine="425"/>
        <w:jc w:val="both"/>
        <w:rPr>
          <w:rFonts w:ascii="Times New Roman" w:hAnsi="Times New Roman" w:cs="Times New Roman"/>
          <w:sz w:val="24"/>
          <w:szCs w:val="24"/>
        </w:rPr>
      </w:pPr>
      <w:r w:rsidRPr="007973EE">
        <w:rPr>
          <w:rFonts w:ascii="Times New Roman" w:hAnsi="Times New Roman" w:cs="Times New Roman"/>
          <w:sz w:val="24"/>
          <w:szCs w:val="24"/>
        </w:rPr>
        <w:t>Наш мозг состоит из двух полушарий: левого и правого. Левое полушарие отвечает за речь, логику, способности к точным наукам. Правое – за слуховое восприятие информации, фантазию и творчество.</w:t>
      </w:r>
    </w:p>
    <w:p w:rsidR="007D030D" w:rsidRPr="007973EE" w:rsidRDefault="007D030D" w:rsidP="00682FBA">
      <w:pPr>
        <w:spacing w:after="120"/>
        <w:ind w:firstLine="425"/>
        <w:jc w:val="both"/>
        <w:rPr>
          <w:rFonts w:ascii="Times New Roman" w:hAnsi="Times New Roman" w:cs="Times New Roman"/>
          <w:sz w:val="24"/>
          <w:szCs w:val="24"/>
        </w:rPr>
      </w:pPr>
      <w:r w:rsidRPr="007973EE">
        <w:rPr>
          <w:rFonts w:ascii="Times New Roman" w:hAnsi="Times New Roman" w:cs="Times New Roman"/>
          <w:sz w:val="24"/>
          <w:szCs w:val="24"/>
        </w:rPr>
        <w:t>И только СЛАЖЕННОЕ ВЗАИМОДЕЙСТВИЕ обоих полушарий мозга обеспечивает нормальную работу всех психических процессов.</w:t>
      </w:r>
    </w:p>
    <w:p w:rsidR="007D030D" w:rsidRPr="007973EE" w:rsidRDefault="007D030D" w:rsidP="00682FBA">
      <w:pPr>
        <w:spacing w:after="120"/>
        <w:ind w:firstLine="425"/>
        <w:jc w:val="both"/>
        <w:rPr>
          <w:rFonts w:ascii="Times New Roman" w:hAnsi="Times New Roman" w:cs="Times New Roman"/>
          <w:sz w:val="24"/>
          <w:szCs w:val="24"/>
        </w:rPr>
      </w:pPr>
      <w:r w:rsidRPr="007973EE">
        <w:rPr>
          <w:rFonts w:ascii="Times New Roman" w:hAnsi="Times New Roman" w:cs="Times New Roman"/>
          <w:sz w:val="24"/>
          <w:szCs w:val="24"/>
        </w:rPr>
        <w:t>Процесс психического развития детей происходит при условии их высокой двигательной активности. При регулярном выполнении перекрестных движений образуется большое количество нервных волокон, связывающих полушария головного мозга, что способствует развитию высших психических функций. Для развития межполушарного взаи</w:t>
      </w:r>
      <w:r w:rsidR="005C798D" w:rsidRPr="007973EE">
        <w:rPr>
          <w:rFonts w:ascii="Times New Roman" w:hAnsi="Times New Roman" w:cs="Times New Roman"/>
          <w:sz w:val="24"/>
          <w:szCs w:val="24"/>
        </w:rPr>
        <w:t>модействия можно предложить сле</w:t>
      </w:r>
      <w:r w:rsidRPr="007973EE">
        <w:rPr>
          <w:rFonts w:ascii="Times New Roman" w:hAnsi="Times New Roman" w:cs="Times New Roman"/>
          <w:sz w:val="24"/>
          <w:szCs w:val="24"/>
        </w:rPr>
        <w:t>дующие перекрестные упражнения.</w:t>
      </w:r>
    </w:p>
    <w:p w:rsidR="007D030D" w:rsidRPr="007973EE" w:rsidRDefault="005C798D" w:rsidP="00682FBA">
      <w:pPr>
        <w:spacing w:after="120"/>
        <w:ind w:firstLine="425"/>
        <w:jc w:val="center"/>
        <w:rPr>
          <w:rFonts w:ascii="Times New Roman" w:hAnsi="Times New Roman" w:cs="Times New Roman"/>
          <w:b/>
          <w:i/>
          <w:sz w:val="24"/>
          <w:szCs w:val="24"/>
        </w:rPr>
      </w:pPr>
      <w:r w:rsidRPr="007973EE">
        <w:rPr>
          <w:rFonts w:ascii="Times New Roman" w:hAnsi="Times New Roman" w:cs="Times New Roman"/>
          <w:b/>
          <w:i/>
          <w:sz w:val="24"/>
          <w:szCs w:val="24"/>
        </w:rPr>
        <w:t>«Кулак - ребро -</w:t>
      </w:r>
      <w:r w:rsidR="007D030D" w:rsidRPr="007973EE">
        <w:rPr>
          <w:rFonts w:ascii="Times New Roman" w:hAnsi="Times New Roman" w:cs="Times New Roman"/>
          <w:b/>
          <w:i/>
          <w:sz w:val="24"/>
          <w:szCs w:val="24"/>
        </w:rPr>
        <w:t xml:space="preserve"> ладонь»</w:t>
      </w:r>
    </w:p>
    <w:p w:rsidR="007D030D" w:rsidRPr="007973EE" w:rsidRDefault="007D030D" w:rsidP="00682FBA">
      <w:pPr>
        <w:spacing w:after="120"/>
        <w:ind w:firstLine="425"/>
        <w:jc w:val="both"/>
        <w:rPr>
          <w:rFonts w:ascii="Times New Roman" w:hAnsi="Times New Roman" w:cs="Times New Roman"/>
          <w:sz w:val="24"/>
          <w:szCs w:val="24"/>
        </w:rPr>
      </w:pPr>
      <w:r w:rsidRPr="007973EE">
        <w:rPr>
          <w:rFonts w:ascii="Times New Roman" w:hAnsi="Times New Roman" w:cs="Times New Roman"/>
          <w:sz w:val="24"/>
          <w:szCs w:val="24"/>
        </w:rPr>
        <w:t>Ребенку показывают три положения руки на плоскости пола, последовательно сменяющие друг друга: ладонь на плоскости; ладонь, сжатая в кулак; ладон</w:t>
      </w:r>
      <w:r w:rsidR="005C798D" w:rsidRPr="007973EE">
        <w:rPr>
          <w:rFonts w:ascii="Times New Roman" w:hAnsi="Times New Roman" w:cs="Times New Roman"/>
          <w:sz w:val="24"/>
          <w:szCs w:val="24"/>
        </w:rPr>
        <w:t>ь ребром на плоскости пола; рас</w:t>
      </w:r>
      <w:r w:rsidRPr="007973EE">
        <w:rPr>
          <w:rFonts w:ascii="Times New Roman" w:hAnsi="Times New Roman" w:cs="Times New Roman"/>
          <w:sz w:val="24"/>
          <w:szCs w:val="24"/>
        </w:rPr>
        <w:t>прямленная ладонь на плоскости пола.</w:t>
      </w:r>
    </w:p>
    <w:p w:rsidR="005C798D" w:rsidRPr="007973EE" w:rsidRDefault="005C798D" w:rsidP="00682FBA">
      <w:pPr>
        <w:spacing w:after="120"/>
        <w:ind w:firstLine="425"/>
        <w:jc w:val="both"/>
        <w:rPr>
          <w:rFonts w:ascii="Times New Roman" w:hAnsi="Times New Roman" w:cs="Times New Roman"/>
          <w:sz w:val="24"/>
          <w:szCs w:val="24"/>
        </w:rPr>
      </w:pPr>
      <w:r w:rsidRPr="007973EE">
        <w:rPr>
          <w:rFonts w:ascii="Times New Roman" w:hAnsi="Times New Roman" w:cs="Times New Roman"/>
          <w:sz w:val="24"/>
          <w:szCs w:val="24"/>
        </w:rPr>
        <w:t>Ребенок выполняет пробу вместе с инструктором, затем - по памяти в течение 8-10 повторений моторной программы. Проба выполняется сначала правой рукой, потом - левой, затем - двумя руками вместе. При усвоении программы или при затруднениях в выполнении инструктор предлагает ребенку помогать себе командами («Кулак - ребро - ладонь»), произносимыми вслух или «про себя».</w:t>
      </w:r>
    </w:p>
    <w:p w:rsidR="00700CED" w:rsidRPr="007973EE" w:rsidRDefault="00700CED" w:rsidP="00700CED">
      <w:pPr>
        <w:spacing w:after="0"/>
        <w:ind w:firstLine="425"/>
        <w:jc w:val="center"/>
        <w:rPr>
          <w:rFonts w:ascii="Times New Roman" w:hAnsi="Times New Roman" w:cs="Times New Roman"/>
          <w:sz w:val="24"/>
          <w:szCs w:val="24"/>
        </w:rPr>
      </w:pPr>
      <w:r w:rsidRPr="007973EE">
        <w:rPr>
          <w:rFonts w:ascii="Times New Roman" w:hAnsi="Times New Roman" w:cs="Times New Roman"/>
          <w:noProof/>
          <w:sz w:val="24"/>
          <w:szCs w:val="24"/>
        </w:rPr>
        <w:drawing>
          <wp:inline distT="0" distB="0" distL="0" distR="0">
            <wp:extent cx="4295775" cy="1947591"/>
            <wp:effectExtent l="19050" t="0" r="9525" b="0"/>
            <wp:docPr id="1" name="Рисунок 3" descr="C:\Users\Acer\Desktop\-atfNwJSa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atfNwJSaY8.jpg"/>
                    <pic:cNvPicPr>
                      <a:picLocks noChangeAspect="1" noChangeArrowheads="1"/>
                    </pic:cNvPicPr>
                  </pic:nvPicPr>
                  <pic:blipFill>
                    <a:blip r:embed="rId4" cstate="print"/>
                    <a:srcRect/>
                    <a:stretch>
                      <a:fillRect/>
                    </a:stretch>
                  </pic:blipFill>
                  <pic:spPr bwMode="auto">
                    <a:xfrm>
                      <a:off x="0" y="0"/>
                      <a:ext cx="4303139" cy="1950929"/>
                    </a:xfrm>
                    <a:prstGeom prst="rect">
                      <a:avLst/>
                    </a:prstGeom>
                    <a:noFill/>
                    <a:ln w="9525">
                      <a:noFill/>
                      <a:miter lim="800000"/>
                      <a:headEnd/>
                      <a:tailEnd/>
                    </a:ln>
                  </pic:spPr>
                </pic:pic>
              </a:graphicData>
            </a:graphic>
          </wp:inline>
        </w:drawing>
      </w:r>
    </w:p>
    <w:p w:rsidR="00C63E11" w:rsidRPr="007973EE" w:rsidRDefault="00C63E11" w:rsidP="00700CED">
      <w:pPr>
        <w:spacing w:after="120"/>
        <w:ind w:firstLine="425"/>
        <w:jc w:val="center"/>
        <w:rPr>
          <w:rFonts w:ascii="Times New Roman" w:hAnsi="Times New Roman" w:cs="Times New Roman"/>
          <w:b/>
          <w:i/>
          <w:sz w:val="24"/>
          <w:szCs w:val="24"/>
        </w:rPr>
      </w:pPr>
      <w:r w:rsidRPr="007973EE">
        <w:rPr>
          <w:rFonts w:ascii="Times New Roman" w:hAnsi="Times New Roman" w:cs="Times New Roman"/>
          <w:b/>
          <w:i/>
          <w:sz w:val="24"/>
          <w:szCs w:val="24"/>
        </w:rPr>
        <w:t>«Ухо - нос»</w:t>
      </w:r>
    </w:p>
    <w:p w:rsidR="005C798D" w:rsidRPr="007973EE" w:rsidRDefault="00C63E11" w:rsidP="00682FBA">
      <w:pPr>
        <w:spacing w:after="120"/>
        <w:ind w:firstLine="425"/>
        <w:jc w:val="both"/>
        <w:rPr>
          <w:rFonts w:ascii="Times New Roman" w:hAnsi="Times New Roman" w:cs="Times New Roman"/>
          <w:sz w:val="24"/>
          <w:szCs w:val="24"/>
        </w:rPr>
      </w:pPr>
      <w:r w:rsidRPr="007973EE">
        <w:rPr>
          <w:rFonts w:ascii="Times New Roman" w:hAnsi="Times New Roman" w:cs="Times New Roman"/>
          <w:sz w:val="24"/>
          <w:szCs w:val="24"/>
        </w:rPr>
        <w:t>Левой рукой взяться за кончик носа, а правой рукой - за противоположное ухо. Одновременно отпустить ухо и нос, хлопнуть в ладоши; затем поменять положение рук «с точностью до наоборот».</w:t>
      </w:r>
    </w:p>
    <w:p w:rsidR="00C63E11" w:rsidRPr="007973EE" w:rsidRDefault="00C63E11" w:rsidP="00700CED">
      <w:pPr>
        <w:spacing w:after="120"/>
        <w:ind w:firstLine="425"/>
        <w:jc w:val="center"/>
        <w:rPr>
          <w:rFonts w:ascii="Times New Roman" w:hAnsi="Times New Roman" w:cs="Times New Roman"/>
          <w:b/>
          <w:i/>
          <w:sz w:val="24"/>
          <w:szCs w:val="24"/>
        </w:rPr>
      </w:pPr>
      <w:r w:rsidRPr="007973EE">
        <w:rPr>
          <w:rFonts w:ascii="Times New Roman" w:hAnsi="Times New Roman" w:cs="Times New Roman"/>
          <w:b/>
          <w:i/>
          <w:sz w:val="24"/>
          <w:szCs w:val="24"/>
        </w:rPr>
        <w:t>«Лягушка»</w:t>
      </w:r>
    </w:p>
    <w:p w:rsidR="00C63E11" w:rsidRPr="007973EE" w:rsidRDefault="00C63E11" w:rsidP="00682FBA">
      <w:pPr>
        <w:spacing w:after="120"/>
        <w:ind w:firstLine="425"/>
        <w:jc w:val="both"/>
        <w:rPr>
          <w:rFonts w:ascii="Times New Roman" w:hAnsi="Times New Roman" w:cs="Times New Roman"/>
          <w:sz w:val="24"/>
          <w:szCs w:val="24"/>
        </w:rPr>
      </w:pPr>
      <w:r w:rsidRPr="007973EE">
        <w:rPr>
          <w:rFonts w:ascii="Times New Roman" w:hAnsi="Times New Roman" w:cs="Times New Roman"/>
          <w:sz w:val="24"/>
          <w:szCs w:val="24"/>
        </w:rPr>
        <w:t>Положить руки на пол (стол). Одну ладошку сжать в кулак, другую положить на плоскость стола.</w:t>
      </w:r>
      <w:r w:rsidR="00700CED" w:rsidRPr="007973EE">
        <w:rPr>
          <w:rFonts w:ascii="Times New Roman" w:hAnsi="Times New Roman" w:cs="Times New Roman"/>
          <w:sz w:val="24"/>
          <w:szCs w:val="24"/>
        </w:rPr>
        <w:t xml:space="preserve"> </w:t>
      </w:r>
      <w:r w:rsidRPr="007973EE">
        <w:rPr>
          <w:rFonts w:ascii="Times New Roman" w:hAnsi="Times New Roman" w:cs="Times New Roman"/>
          <w:sz w:val="24"/>
          <w:szCs w:val="24"/>
        </w:rPr>
        <w:t>Одновременно  менять положение рук. Усложнение упражнения состоит в ускорении.</w:t>
      </w:r>
    </w:p>
    <w:p w:rsidR="007973EE" w:rsidRPr="007973EE" w:rsidRDefault="007973EE" w:rsidP="007973EE">
      <w:pPr>
        <w:tabs>
          <w:tab w:val="left" w:pos="2700"/>
        </w:tabs>
        <w:spacing w:after="0"/>
        <w:jc w:val="center"/>
        <w:rPr>
          <w:rFonts w:ascii="Times New Roman" w:hAnsi="Times New Roman" w:cs="Times New Roman"/>
          <w:b/>
          <w:i/>
          <w:sz w:val="24"/>
          <w:szCs w:val="24"/>
        </w:rPr>
      </w:pPr>
      <w:r w:rsidRPr="007973EE">
        <w:rPr>
          <w:rFonts w:ascii="Times New Roman" w:hAnsi="Times New Roman" w:cs="Times New Roman"/>
          <w:b/>
          <w:i/>
          <w:sz w:val="24"/>
          <w:szCs w:val="24"/>
        </w:rPr>
        <w:t>«Покачивания головой»</w:t>
      </w:r>
    </w:p>
    <w:p w:rsidR="007973EE" w:rsidRPr="007973EE" w:rsidRDefault="007973EE" w:rsidP="00682FBA">
      <w:pPr>
        <w:spacing w:after="0"/>
        <w:ind w:firstLine="426"/>
        <w:jc w:val="both"/>
        <w:rPr>
          <w:rFonts w:ascii="Times New Roman" w:hAnsi="Times New Roman" w:cs="Times New Roman"/>
          <w:sz w:val="24"/>
          <w:szCs w:val="24"/>
        </w:rPr>
      </w:pPr>
      <w:r w:rsidRPr="007973EE">
        <w:rPr>
          <w:rFonts w:ascii="Times New Roman" w:hAnsi="Times New Roman" w:cs="Times New Roman"/>
          <w:sz w:val="24"/>
          <w:szCs w:val="24"/>
        </w:rPr>
        <w:t>С силой схватить левое плечо правой рукой; головой медленно пересекать среднюю линию тела, поворачивая ее налево, затем - направо; расслабиться, сделать 2 полных цикла дыхания на 3 поворота головы. Повторить то же для другого плеча.</w:t>
      </w:r>
    </w:p>
    <w:p w:rsidR="007973EE" w:rsidRDefault="007973EE" w:rsidP="00700CED">
      <w:pPr>
        <w:spacing w:after="120"/>
        <w:ind w:firstLine="425"/>
        <w:rPr>
          <w:rFonts w:ascii="Times New Roman" w:hAnsi="Times New Roman" w:cs="Times New Roman"/>
        </w:rPr>
      </w:pPr>
    </w:p>
    <w:p w:rsidR="006F6923" w:rsidRDefault="006F6923" w:rsidP="00700CED">
      <w:pPr>
        <w:spacing w:after="120"/>
        <w:ind w:firstLine="425"/>
        <w:rPr>
          <w:rFonts w:ascii="Times New Roman" w:hAnsi="Times New Roman" w:cs="Times New Roman"/>
        </w:rPr>
      </w:pPr>
    </w:p>
    <w:p w:rsidR="007973EE" w:rsidRDefault="007973EE" w:rsidP="007973EE">
      <w:pPr>
        <w:spacing w:after="120"/>
        <w:rPr>
          <w:rFonts w:ascii="Times New Roman" w:hAnsi="Times New Roman" w:cs="Times New Roman"/>
        </w:rPr>
      </w:pPr>
    </w:p>
    <w:p w:rsidR="00C63E11" w:rsidRDefault="00C63E11" w:rsidP="00700CED">
      <w:pPr>
        <w:spacing w:after="120"/>
        <w:jc w:val="center"/>
        <w:rPr>
          <w:rFonts w:ascii="Times New Roman" w:hAnsi="Times New Roman" w:cs="Times New Roman"/>
          <w:b/>
          <w:i/>
          <w:sz w:val="24"/>
          <w:szCs w:val="24"/>
        </w:rPr>
      </w:pPr>
      <w:r w:rsidRPr="007973EE">
        <w:rPr>
          <w:rFonts w:ascii="Times New Roman" w:hAnsi="Times New Roman" w:cs="Times New Roman"/>
          <w:b/>
          <w:i/>
          <w:sz w:val="24"/>
          <w:szCs w:val="24"/>
        </w:rPr>
        <w:lastRenderedPageBreak/>
        <w:t>«Зеркальное рисование»</w:t>
      </w:r>
    </w:p>
    <w:p w:rsidR="007973EE" w:rsidRPr="007973EE" w:rsidRDefault="007973EE" w:rsidP="00700CED">
      <w:pPr>
        <w:spacing w:after="120"/>
        <w:jc w:val="center"/>
        <w:rPr>
          <w:rFonts w:ascii="Times New Roman" w:hAnsi="Times New Roman" w:cs="Times New Roman"/>
          <w:b/>
          <w:i/>
          <w:sz w:val="24"/>
          <w:szCs w:val="24"/>
        </w:rPr>
      </w:pPr>
    </w:p>
    <w:tbl>
      <w:tblPr>
        <w:tblStyle w:val="a5"/>
        <w:tblW w:w="0" w:type="auto"/>
        <w:tblLook w:val="04A0" w:firstRow="1" w:lastRow="0" w:firstColumn="1" w:lastColumn="0" w:noHBand="0" w:noVBand="1"/>
      </w:tblPr>
      <w:tblGrid>
        <w:gridCol w:w="4928"/>
        <w:gridCol w:w="5245"/>
      </w:tblGrid>
      <w:tr w:rsidR="00700CED" w:rsidRPr="007973EE" w:rsidTr="007973EE">
        <w:tc>
          <w:tcPr>
            <w:tcW w:w="4928" w:type="dxa"/>
            <w:tcBorders>
              <w:top w:val="nil"/>
              <w:left w:val="nil"/>
              <w:bottom w:val="nil"/>
              <w:right w:val="nil"/>
            </w:tcBorders>
          </w:tcPr>
          <w:p w:rsidR="00700CED" w:rsidRPr="007973EE" w:rsidRDefault="00700CED" w:rsidP="00700CED">
            <w:pPr>
              <w:spacing w:after="120"/>
              <w:ind w:firstLine="426"/>
              <w:rPr>
                <w:rFonts w:ascii="Times New Roman" w:hAnsi="Times New Roman" w:cs="Times New Roman"/>
                <w:sz w:val="24"/>
                <w:szCs w:val="24"/>
              </w:rPr>
            </w:pPr>
            <w:r w:rsidRPr="007973EE">
              <w:rPr>
                <w:rFonts w:ascii="Times New Roman" w:hAnsi="Times New Roman" w:cs="Times New Roman"/>
                <w:noProof/>
                <w:sz w:val="24"/>
                <w:szCs w:val="24"/>
              </w:rPr>
              <w:drawing>
                <wp:inline distT="0" distB="0" distL="0" distR="0">
                  <wp:extent cx="2119353" cy="2667000"/>
                  <wp:effectExtent l="19050" t="0" r="0" b="0"/>
                  <wp:docPr id="4" name="Рисунок 2" descr="-fO22LnJs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22LnJskg.jpg"/>
                          <pic:cNvPicPr/>
                        </pic:nvPicPr>
                        <pic:blipFill>
                          <a:blip r:embed="rId5" cstate="print"/>
                          <a:stretch>
                            <a:fillRect/>
                          </a:stretch>
                        </pic:blipFill>
                        <pic:spPr>
                          <a:xfrm>
                            <a:off x="0" y="0"/>
                            <a:ext cx="2119722" cy="2667465"/>
                          </a:xfrm>
                          <a:prstGeom prst="rect">
                            <a:avLst/>
                          </a:prstGeom>
                        </pic:spPr>
                      </pic:pic>
                    </a:graphicData>
                  </a:graphic>
                </wp:inline>
              </w:drawing>
            </w:r>
          </w:p>
        </w:tc>
        <w:tc>
          <w:tcPr>
            <w:tcW w:w="5245" w:type="dxa"/>
            <w:tcBorders>
              <w:top w:val="nil"/>
              <w:left w:val="nil"/>
              <w:bottom w:val="nil"/>
              <w:right w:val="nil"/>
            </w:tcBorders>
          </w:tcPr>
          <w:p w:rsidR="007973EE" w:rsidRDefault="00700CED" w:rsidP="00682FBA">
            <w:pPr>
              <w:spacing w:after="120"/>
              <w:ind w:firstLine="426"/>
              <w:jc w:val="both"/>
              <w:rPr>
                <w:rFonts w:ascii="Times New Roman" w:hAnsi="Times New Roman" w:cs="Times New Roman"/>
                <w:sz w:val="24"/>
                <w:szCs w:val="24"/>
              </w:rPr>
            </w:pPr>
            <w:r w:rsidRPr="007973EE">
              <w:rPr>
                <w:rFonts w:ascii="Times New Roman" w:hAnsi="Times New Roman" w:cs="Times New Roman"/>
                <w:sz w:val="24"/>
                <w:szCs w:val="24"/>
              </w:rPr>
              <w:t xml:space="preserve">Положить на стол чистый лист бумаги; взять в обе руки по карандашу или фломастеру; начать рисовать одновременно обеими руками зеркально-симметричные рисунки, буквы. </w:t>
            </w:r>
          </w:p>
          <w:p w:rsidR="007973EE" w:rsidRDefault="00700CED" w:rsidP="00682FBA">
            <w:pPr>
              <w:spacing w:after="120"/>
              <w:ind w:firstLine="426"/>
              <w:jc w:val="both"/>
              <w:rPr>
                <w:rFonts w:ascii="Times New Roman" w:hAnsi="Times New Roman" w:cs="Times New Roman"/>
                <w:sz w:val="24"/>
                <w:szCs w:val="24"/>
              </w:rPr>
            </w:pPr>
            <w:r w:rsidRPr="007973EE">
              <w:rPr>
                <w:rFonts w:ascii="Times New Roman" w:hAnsi="Times New Roman" w:cs="Times New Roman"/>
                <w:sz w:val="24"/>
                <w:szCs w:val="24"/>
              </w:rPr>
              <w:t xml:space="preserve">При выполнении этого упражнения ребенок чувствует, </w:t>
            </w:r>
            <w:r w:rsidR="007973EE">
              <w:rPr>
                <w:rFonts w:ascii="Times New Roman" w:hAnsi="Times New Roman" w:cs="Times New Roman"/>
                <w:sz w:val="24"/>
                <w:szCs w:val="24"/>
              </w:rPr>
              <w:t xml:space="preserve">как расслабляются глаза и руки.     </w:t>
            </w:r>
          </w:p>
          <w:p w:rsidR="00700CED" w:rsidRPr="007973EE" w:rsidRDefault="00700CED" w:rsidP="00682FBA">
            <w:pPr>
              <w:spacing w:after="120"/>
              <w:ind w:firstLine="426"/>
              <w:jc w:val="both"/>
              <w:rPr>
                <w:rFonts w:ascii="Times New Roman" w:hAnsi="Times New Roman" w:cs="Times New Roman"/>
                <w:sz w:val="24"/>
                <w:szCs w:val="24"/>
              </w:rPr>
            </w:pPr>
            <w:r w:rsidRPr="007973EE">
              <w:rPr>
                <w:rFonts w:ascii="Times New Roman" w:hAnsi="Times New Roman" w:cs="Times New Roman"/>
                <w:sz w:val="24"/>
                <w:szCs w:val="24"/>
              </w:rPr>
              <w:t>Когда деятельность обоих полушарий синхронизируется, заметно увеличится эффективность работы всего мозга.</w:t>
            </w:r>
          </w:p>
          <w:p w:rsidR="00700CED" w:rsidRPr="007973EE" w:rsidRDefault="00700CED" w:rsidP="00682FBA">
            <w:pPr>
              <w:spacing w:after="120"/>
              <w:jc w:val="both"/>
              <w:rPr>
                <w:rFonts w:ascii="Times New Roman" w:hAnsi="Times New Roman" w:cs="Times New Roman"/>
                <w:sz w:val="24"/>
                <w:szCs w:val="24"/>
              </w:rPr>
            </w:pPr>
          </w:p>
        </w:tc>
      </w:tr>
    </w:tbl>
    <w:p w:rsidR="00700CED" w:rsidRPr="007973EE" w:rsidRDefault="00700CED" w:rsidP="00700CED">
      <w:pPr>
        <w:spacing w:after="120"/>
        <w:ind w:firstLine="426"/>
        <w:rPr>
          <w:rFonts w:ascii="Times New Roman" w:hAnsi="Times New Roman" w:cs="Times New Roman"/>
          <w:sz w:val="24"/>
          <w:szCs w:val="24"/>
        </w:rPr>
      </w:pPr>
    </w:p>
    <w:p w:rsidR="007973EE" w:rsidRDefault="007973EE" w:rsidP="007973EE">
      <w:pPr>
        <w:spacing w:after="0"/>
        <w:jc w:val="center"/>
        <w:rPr>
          <w:sz w:val="24"/>
          <w:szCs w:val="24"/>
        </w:rPr>
      </w:pPr>
      <w:r w:rsidRPr="007973EE">
        <w:rPr>
          <w:rFonts w:ascii="Times New Roman" w:hAnsi="Times New Roman" w:cs="Times New Roman"/>
          <w:b/>
          <w:i/>
          <w:sz w:val="24"/>
          <w:szCs w:val="24"/>
        </w:rPr>
        <w:t>«Повтори двумя руками»</w:t>
      </w:r>
    </w:p>
    <w:p w:rsidR="00C63E11" w:rsidRDefault="00F97E63" w:rsidP="000141BA">
      <w:pPr>
        <w:spacing w:after="0"/>
        <w:jc w:val="both"/>
        <w:rPr>
          <w:rFonts w:ascii="Times New Roman" w:hAnsi="Times New Roman" w:cs="Times New Roman"/>
          <w:color w:val="000000"/>
          <w:sz w:val="24"/>
          <w:szCs w:val="24"/>
          <w:shd w:val="clear" w:color="auto" w:fill="FFFFFF"/>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0625DF">
        <w:rPr>
          <w:rFonts w:ascii="Segoe UI" w:hAnsi="Segoe UI" w:cs="Segoe UI"/>
          <w:color w:val="000000"/>
          <w:sz w:val="23"/>
          <w:szCs w:val="23"/>
          <w:shd w:val="clear" w:color="auto" w:fill="FFFFFF"/>
        </w:rPr>
        <w:t> </w:t>
      </w:r>
      <w:r w:rsidR="000625DF" w:rsidRPr="000625DF">
        <w:rPr>
          <w:rFonts w:ascii="Times New Roman" w:hAnsi="Times New Roman" w:cs="Times New Roman"/>
          <w:color w:val="000000"/>
          <w:sz w:val="24"/>
          <w:szCs w:val="24"/>
          <w:shd w:val="clear" w:color="auto" w:fill="FFFFFF"/>
        </w:rPr>
        <w:t>Для упражнения понадобятся: несколько листов бумаги, маркер (для рис</w:t>
      </w:r>
      <w:r w:rsidR="000625DF">
        <w:rPr>
          <w:rFonts w:ascii="Times New Roman" w:hAnsi="Times New Roman" w:cs="Times New Roman"/>
          <w:color w:val="000000"/>
          <w:sz w:val="24"/>
          <w:szCs w:val="24"/>
          <w:shd w:val="clear" w:color="auto" w:fill="FFFFFF"/>
        </w:rPr>
        <w:t xml:space="preserve">ования стрелок) и два </w:t>
      </w:r>
      <w:r w:rsidR="000625DF" w:rsidRPr="000625DF">
        <w:rPr>
          <w:rFonts w:ascii="Times New Roman" w:hAnsi="Times New Roman" w:cs="Times New Roman"/>
          <w:color w:val="000000"/>
          <w:sz w:val="24"/>
          <w:szCs w:val="24"/>
          <w:shd w:val="clear" w:color="auto" w:fill="FFFFFF"/>
        </w:rPr>
        <w:t>мячика</w:t>
      </w:r>
      <w:r w:rsidR="000625DF">
        <w:rPr>
          <w:rFonts w:ascii="Times New Roman" w:hAnsi="Times New Roman" w:cs="Times New Roman"/>
          <w:color w:val="000000"/>
          <w:sz w:val="24"/>
          <w:szCs w:val="24"/>
          <w:shd w:val="clear" w:color="auto" w:fill="FFFFFF"/>
        </w:rPr>
        <w:t xml:space="preserve"> (можно массажных)</w:t>
      </w:r>
      <w:r w:rsidR="000625DF" w:rsidRPr="000625DF">
        <w:rPr>
          <w:rFonts w:ascii="Times New Roman" w:hAnsi="Times New Roman" w:cs="Times New Roman"/>
          <w:color w:val="000000"/>
          <w:sz w:val="24"/>
          <w:szCs w:val="24"/>
          <w:shd w:val="clear" w:color="auto" w:fill="FFFFFF"/>
        </w:rPr>
        <w:t>.</w:t>
      </w:r>
    </w:p>
    <w:p w:rsidR="000625DF" w:rsidRDefault="000625DF" w:rsidP="000141BA">
      <w:pPr>
        <w:spacing w:after="0"/>
        <w:jc w:val="both"/>
        <w:rPr>
          <w:rFonts w:ascii="Times New Roman" w:hAnsi="Times New Roman" w:cs="Times New Roman"/>
          <w:color w:val="000000"/>
          <w:sz w:val="24"/>
          <w:szCs w:val="24"/>
          <w:shd w:val="clear" w:color="auto" w:fill="FFFFFF"/>
        </w:rPr>
      </w:pPr>
      <w:bookmarkStart w:id="0" w:name="_GoBack"/>
      <w:bookmarkEnd w:id="0"/>
    </w:p>
    <w:p w:rsidR="000625DF" w:rsidRPr="007973EE" w:rsidRDefault="000625DF" w:rsidP="007973EE">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39484" cy="2828925"/>
            <wp:effectExtent l="19050" t="0" r="8416" b="0"/>
            <wp:docPr id="2" name="Рисунок 1" descr="YpRpGLmVLQ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pRpGLmVLQY.jpg"/>
                    <pic:cNvPicPr/>
                  </pic:nvPicPr>
                  <pic:blipFill>
                    <a:blip r:embed="rId6" cstate="print"/>
                    <a:stretch>
                      <a:fillRect/>
                    </a:stretch>
                  </pic:blipFill>
                  <pic:spPr>
                    <a:xfrm>
                      <a:off x="0" y="0"/>
                      <a:ext cx="2239484" cy="2828925"/>
                    </a:xfrm>
                    <a:prstGeom prst="rect">
                      <a:avLst/>
                    </a:prstGeom>
                  </pic:spPr>
                </pic:pic>
              </a:graphicData>
            </a:graphic>
          </wp:inline>
        </w:drawing>
      </w:r>
      <w:r>
        <w:rPr>
          <w:rFonts w:ascii="Times New Roman" w:hAnsi="Times New Roman" w:cs="Times New Roman"/>
          <w:noProof/>
          <w:sz w:val="24"/>
          <w:szCs w:val="24"/>
        </w:rPr>
        <w:drawing>
          <wp:inline distT="0" distB="0" distL="0" distR="0">
            <wp:extent cx="2121640" cy="2828925"/>
            <wp:effectExtent l="19050" t="0" r="0" b="0"/>
            <wp:docPr id="3" name="Рисунок 2" descr="zTUsbXsBz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TUsbXsBzbY.jpg"/>
                    <pic:cNvPicPr/>
                  </pic:nvPicPr>
                  <pic:blipFill>
                    <a:blip r:embed="rId7" cstate="print"/>
                    <a:stretch>
                      <a:fillRect/>
                    </a:stretch>
                  </pic:blipFill>
                  <pic:spPr>
                    <a:xfrm>
                      <a:off x="0" y="0"/>
                      <a:ext cx="2131460" cy="2842018"/>
                    </a:xfrm>
                    <a:prstGeom prst="rect">
                      <a:avLst/>
                    </a:prstGeom>
                  </pic:spPr>
                </pic:pic>
              </a:graphicData>
            </a:graphic>
          </wp:inline>
        </w:drawing>
      </w:r>
      <w:r>
        <w:rPr>
          <w:rFonts w:ascii="Times New Roman" w:hAnsi="Times New Roman" w:cs="Times New Roman"/>
          <w:noProof/>
          <w:sz w:val="24"/>
          <w:szCs w:val="24"/>
        </w:rPr>
        <w:drawing>
          <wp:inline distT="0" distB="0" distL="0" distR="0">
            <wp:extent cx="2121640" cy="2828925"/>
            <wp:effectExtent l="19050" t="0" r="0" b="0"/>
            <wp:docPr id="5" name="Рисунок 4" descr="QhGVDhVAu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hGVDhVAuB8.jpg"/>
                    <pic:cNvPicPr/>
                  </pic:nvPicPr>
                  <pic:blipFill>
                    <a:blip r:embed="rId8" cstate="print"/>
                    <a:stretch>
                      <a:fillRect/>
                    </a:stretch>
                  </pic:blipFill>
                  <pic:spPr>
                    <a:xfrm>
                      <a:off x="0" y="0"/>
                      <a:ext cx="2136298" cy="2848469"/>
                    </a:xfrm>
                    <a:prstGeom prst="rect">
                      <a:avLst/>
                    </a:prstGeom>
                  </pic:spPr>
                </pic:pic>
              </a:graphicData>
            </a:graphic>
          </wp:inline>
        </w:drawing>
      </w:r>
    </w:p>
    <w:p w:rsidR="00BA74EF" w:rsidRPr="007973EE" w:rsidRDefault="007973EE" w:rsidP="007973EE">
      <w:pPr>
        <w:tabs>
          <w:tab w:val="left" w:pos="4305"/>
        </w:tabs>
        <w:spacing w:after="0"/>
        <w:ind w:firstLine="426"/>
        <w:rPr>
          <w:rFonts w:ascii="Times New Roman" w:hAnsi="Times New Roman" w:cs="Times New Roman"/>
          <w:sz w:val="24"/>
          <w:szCs w:val="24"/>
        </w:rPr>
      </w:pPr>
      <w:r w:rsidRPr="007973EE">
        <w:rPr>
          <w:rFonts w:ascii="Times New Roman" w:hAnsi="Times New Roman" w:cs="Times New Roman"/>
          <w:sz w:val="24"/>
          <w:szCs w:val="24"/>
        </w:rPr>
        <w:tab/>
      </w:r>
    </w:p>
    <w:p w:rsidR="00BA74EF" w:rsidRPr="007973EE" w:rsidRDefault="00BA74EF" w:rsidP="00BA74EF">
      <w:pPr>
        <w:spacing w:after="0"/>
        <w:ind w:firstLine="426"/>
        <w:rPr>
          <w:rFonts w:ascii="Times New Roman" w:hAnsi="Times New Roman" w:cs="Times New Roman"/>
          <w:sz w:val="24"/>
          <w:szCs w:val="24"/>
        </w:rPr>
      </w:pPr>
    </w:p>
    <w:sectPr w:rsidR="00BA74EF" w:rsidRPr="007973EE" w:rsidSect="000625DF">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D030D"/>
    <w:rsid w:val="000141BA"/>
    <w:rsid w:val="000625DF"/>
    <w:rsid w:val="00343896"/>
    <w:rsid w:val="005C798D"/>
    <w:rsid w:val="00682FBA"/>
    <w:rsid w:val="006B52B4"/>
    <w:rsid w:val="006F6923"/>
    <w:rsid w:val="00700CED"/>
    <w:rsid w:val="007973EE"/>
    <w:rsid w:val="007D030D"/>
    <w:rsid w:val="007F4372"/>
    <w:rsid w:val="00AA086F"/>
    <w:rsid w:val="00BA74EF"/>
    <w:rsid w:val="00C63E11"/>
    <w:rsid w:val="00E5587A"/>
    <w:rsid w:val="00F97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1D1DFA-77C4-41A3-A253-615C8603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3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E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3E11"/>
    <w:rPr>
      <w:rFonts w:ascii="Tahoma" w:hAnsi="Tahoma" w:cs="Tahoma"/>
      <w:sz w:val="16"/>
      <w:szCs w:val="16"/>
    </w:rPr>
  </w:style>
  <w:style w:type="table" w:styleId="a5">
    <w:name w:val="Table Grid"/>
    <w:basedOn w:val="a1"/>
    <w:uiPriority w:val="59"/>
    <w:rsid w:val="00700C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376</Words>
  <Characters>2148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Директор</cp:lastModifiedBy>
  <cp:revision>5</cp:revision>
  <dcterms:created xsi:type="dcterms:W3CDTF">2024-02-13T15:17:00Z</dcterms:created>
  <dcterms:modified xsi:type="dcterms:W3CDTF">2024-02-15T09:24:00Z</dcterms:modified>
</cp:coreProperties>
</file>